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Handlee" w:cs="Handlee" w:eastAsia="Handlee" w:hAnsi="Handlee"/>
          <w:b w:val="1"/>
          <w:sz w:val="36"/>
          <w:szCs w:val="36"/>
        </w:rPr>
      </w:pPr>
      <w:r w:rsidDel="00000000" w:rsidR="00000000" w:rsidRPr="00000000">
        <w:rPr>
          <w:rFonts w:ascii="Handlee" w:cs="Handlee" w:eastAsia="Handlee" w:hAnsi="Handlee"/>
          <w:b w:val="1"/>
          <w:sz w:val="36"/>
          <w:szCs w:val="36"/>
          <w:rtl w:val="0"/>
        </w:rPr>
        <w:t xml:space="preserve">7th Grade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Handlee" w:cs="Handlee" w:eastAsia="Handlee" w:hAnsi="Handlee"/>
          <w:b w:val="1"/>
          <w:sz w:val="36"/>
          <w:szCs w:val="36"/>
        </w:rPr>
      </w:pPr>
      <w:r w:rsidDel="00000000" w:rsidR="00000000" w:rsidRPr="00000000">
        <w:rPr>
          <w:rFonts w:ascii="Handlee" w:cs="Handlee" w:eastAsia="Handlee" w:hAnsi="Handlee"/>
          <w:b w:val="1"/>
          <w:sz w:val="36"/>
          <w:szCs w:val="36"/>
          <w:rtl w:val="0"/>
        </w:rPr>
        <w:t xml:space="preserve">School Supply List 2023-2024</w:t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014413" cy="96102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610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Handlee" w:cs="Handlee" w:eastAsia="Handlee" w:hAnsi="Handlee"/>
                <w:b w:val="1"/>
                <w:sz w:val="30"/>
                <w:szCs w:val="30"/>
                <w:u w:val="single"/>
                <w:rtl w:val="0"/>
              </w:rPr>
              <w:t xml:space="preserve">General Supplies</w:t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b w:val="1"/>
                <w:sz w:val="24"/>
                <w:szCs w:val="24"/>
                <w:rtl w:val="0"/>
              </w:rPr>
              <w:t xml:space="preserve">Mesh or Clear Bookbag</w:t>
            </w: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 only, no rolling bags. </w:t>
            </w: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Mask/Face Shield optional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1 (2”) Zipper Binder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ndlee" w:cs="Handlee" w:eastAsia="Handlee" w:hAnsi="Handl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b w:val="1"/>
                <w:sz w:val="24"/>
                <w:szCs w:val="24"/>
                <w:rtl w:val="0"/>
              </w:rPr>
              <w:t xml:space="preserve">Earbuds/Headphones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Pens (blue or black)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Pencils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Pencil Pouch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Calculator- (</w:t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TI-30X IIS Scientific Calculator </w:t>
            </w: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preferred)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Tissue (Personal Size)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Hand Sanitizer (Personal Size)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Loose-Leaf Paper (College-rule preferred)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Markers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Colored Pencils/Crayons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1 pack of Multi-Colored Highlighters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Permanent Marker 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Pencil Sharpener with Receptacle 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Glue Sticks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Erasers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numPr>
                <w:ilvl w:val="0"/>
                <w:numId w:val="4"/>
              </w:numPr>
              <w:spacing w:after="0" w:afterAutospacing="0" w:line="240" w:lineRule="auto"/>
              <w:ind w:left="720" w:hanging="360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Scissors</w:t>
              <w:tab/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4"/>
              </w:numPr>
              <w:spacing w:after="0" w:afterAutospacing="0" w:before="0" w:beforeAutospacing="0" w:line="312" w:lineRule="auto"/>
              <w:ind w:left="720" w:hanging="360"/>
              <w:rPr>
                <w:rFonts w:ascii="Handlee" w:cs="Handlee" w:eastAsia="Handlee" w:hAnsi="Handlee"/>
                <w:sz w:val="26"/>
                <w:szCs w:val="26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1 Pack of Index Cards- 500 count </w:t>
            </w:r>
          </w:p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4"/>
              </w:numPr>
              <w:spacing w:after="0" w:afterAutospacing="0" w:before="0" w:beforeAutospacing="0" w:line="240" w:lineRule="auto"/>
              <w:ind w:left="720" w:hanging="360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2 Sets of 5 Tab Dividers</w:t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4"/>
              </w:numPr>
              <w:spacing w:after="0" w:afterAutospacing="0" w:before="0" w:beforeAutospacing="0" w:line="240" w:lineRule="auto"/>
              <w:ind w:left="720" w:hanging="360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2  Composition notebooks </w:t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4"/>
              </w:numPr>
              <w:spacing w:before="0" w:beforeAutospacing="0" w:line="240" w:lineRule="auto"/>
              <w:ind w:left="720" w:hanging="360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2 Packs of Post-It Notes (Different Colors) 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Graph paper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Handlee" w:cs="Handlee" w:eastAsia="Handlee" w:hAnsi="Handle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Ruler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b w:val="1"/>
                <w:sz w:val="24"/>
                <w:szCs w:val="24"/>
                <w:u w:val="single"/>
                <w:rtl w:val="0"/>
              </w:rPr>
              <w:t xml:space="preserve">Homeroom Supplies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Boxed tissue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Handlee" w:cs="Handlee" w:eastAsia="Handlee" w:hAnsi="Handle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Hand sanitizer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Handlee" w:cs="Handlee" w:eastAsia="Handlee" w:hAnsi="Handle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Paper Towels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Handlee" w:cs="Handlee" w:eastAsia="Handlee" w:hAnsi="Handle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Clorox wipes </w:t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andle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ndle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